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EE" w:rsidRDefault="004C1079">
      <w:pPr>
        <w:pStyle w:val="Tytu"/>
      </w:pPr>
      <w:r>
        <w:t>Allepaznokcie Artistic Gel</w:t>
      </w:r>
      <w:r w:rsidR="00535486">
        <w:rPr>
          <w:spacing w:val="-18"/>
        </w:rPr>
        <w:t xml:space="preserve"> </w:t>
      </w:r>
      <w:r w:rsidR="00CD6F20">
        <w:rPr>
          <w:spacing w:val="-18"/>
        </w:rPr>
        <w:t xml:space="preserve"> HEMA/Di-HEMA Free      </w:t>
      </w:r>
    </w:p>
    <w:p w:rsidR="00872AEE" w:rsidRDefault="00872AEE">
      <w:pPr>
        <w:pStyle w:val="Tekstpodstawowy"/>
        <w:ind w:left="0"/>
        <w:jc w:val="left"/>
        <w:rPr>
          <w:spacing w:val="-2"/>
        </w:rPr>
      </w:pPr>
    </w:p>
    <w:tbl>
      <w:tblPr>
        <w:tblW w:w="9628" w:type="dxa"/>
        <w:tblCellMar>
          <w:left w:w="10" w:type="dxa"/>
          <w:right w:w="10" w:type="dxa"/>
        </w:tblCellMar>
        <w:tblLook w:val="0000" w:firstRow="0" w:lastRow="0" w:firstColumn="0" w:lastColumn="0" w:noHBand="0" w:noVBand="0"/>
      </w:tblPr>
      <w:tblGrid>
        <w:gridCol w:w="2689"/>
        <w:gridCol w:w="6939"/>
      </w:tblGrid>
      <w:tr w:rsidR="004C1079" w:rsidTr="00A305AA">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079" w:rsidRDefault="004C1079" w:rsidP="00A305AA">
            <w:pPr>
              <w:pStyle w:val="Standard"/>
            </w:pPr>
            <w:r>
              <w:rPr>
                <w:b/>
                <w:bCs/>
              </w:rPr>
              <w:t>Wine Red</w:t>
            </w:r>
            <w:r>
              <w:br/>
            </w:r>
            <w:r>
              <w:rPr>
                <w:b/>
                <w:bCs/>
              </w:rPr>
              <w:t>Neon Pink</w:t>
            </w:r>
            <w:r>
              <w:rPr>
                <w:b/>
                <w:bCs/>
              </w:rPr>
              <w:br/>
              <w:t>Fuchsia</w:t>
            </w:r>
            <w:r>
              <w:br/>
            </w:r>
            <w:r>
              <w:rPr>
                <w:b/>
                <w:bCs/>
              </w:rPr>
              <w:t>Medium Purple</w:t>
            </w:r>
            <w:r>
              <w:rPr>
                <w:b/>
                <w:bCs/>
              </w:rPr>
              <w:br/>
              <w:t>Neon Red</w:t>
            </w:r>
            <w:r>
              <w:rPr>
                <w:b/>
                <w:bCs/>
              </w:rPr>
              <w:br/>
              <w:t>Baby Pink</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079" w:rsidRDefault="004C1079" w:rsidP="00A305AA">
            <w:pPr>
              <w:pStyle w:val="Standard"/>
            </w:pPr>
            <w:r>
              <w:rPr>
                <w:rFonts w:ascii="Times New Roman" w:hAnsi="Times New Roman"/>
                <w:b/>
                <w:bCs/>
                <w:color w:val="000000"/>
              </w:rPr>
              <w:t>INGREDIENTS:</w:t>
            </w:r>
            <w:r>
              <w:rPr>
                <w:rFonts w:ascii="Times New Roman" w:hAnsi="Times New Roman"/>
                <w:color w:val="000000"/>
              </w:rPr>
              <w:t xml:space="preserve"> Hydroxypropyl Methacrylate, Ethyl Methacrylate, Methyl Oleate, Polymethyl Methacrylate, Hydroxycyclohexyl Phenyl Ketone, Mica, [+/-]  CI 77266, CI 77891, CI 15865, CI 74160, CI 77742, CI 77492, CI 74260</w:t>
            </w:r>
          </w:p>
          <w:p w:rsidR="004C1079" w:rsidRDefault="004C1079" w:rsidP="00A305AA">
            <w:pPr>
              <w:pStyle w:val="Standard"/>
              <w:rPr>
                <w:rFonts w:ascii="Times New Roman" w:hAnsi="Times New Roman"/>
                <w:b/>
                <w:bCs/>
                <w:color w:val="000000"/>
              </w:rPr>
            </w:pPr>
          </w:p>
        </w:tc>
      </w:tr>
      <w:tr w:rsidR="004C1079" w:rsidTr="00A305AA">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079" w:rsidRDefault="004C1079" w:rsidP="00A305AA">
            <w:pPr>
              <w:pStyle w:val="Standard"/>
            </w:pPr>
            <w:r>
              <w:rPr>
                <w:b/>
                <w:bCs/>
              </w:rPr>
              <w:t>White</w:t>
            </w:r>
            <w:r>
              <w:rPr>
                <w:b/>
                <w:bCs/>
              </w:rPr>
              <w:br/>
              <w:t>Black</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079" w:rsidRDefault="004C1079" w:rsidP="00A305AA">
            <w:pPr>
              <w:pStyle w:val="Standard"/>
            </w:pPr>
            <w:r>
              <w:rPr>
                <w:rFonts w:ascii="Times New Roman" w:hAnsi="Times New Roman"/>
                <w:b/>
                <w:bCs/>
                <w:color w:val="000000"/>
              </w:rPr>
              <w:t xml:space="preserve">Ingredients: </w:t>
            </w:r>
            <w:r>
              <w:rPr>
                <w:rFonts w:ascii="Times New Roman" w:hAnsi="Times New Roman"/>
                <w:bCs/>
                <w:color w:val="000000"/>
              </w:rPr>
              <w:t>Acrylates/VP Copolymer, Acrylates Copolymer, PVP/DMAPA Acrylates Copolymer, Trimethylbenzoyl Ditolylphosphine Oxide, Mica, [+/-] CI 77891, CI 14700, CI 47005, CI 77007, CI 75810, CI 77742, CI 77499</w:t>
            </w:r>
          </w:p>
        </w:tc>
      </w:tr>
    </w:tbl>
    <w:p w:rsidR="00023DAC" w:rsidRDefault="00023DAC">
      <w:pPr>
        <w:pStyle w:val="Tekstpodstawowy"/>
        <w:ind w:left="0"/>
        <w:jc w:val="left"/>
      </w:pPr>
    </w:p>
    <w:p w:rsidR="00872AEE" w:rsidRDefault="00CD6F20" w:rsidP="00535486">
      <w:pPr>
        <w:pStyle w:val="Default"/>
      </w:pPr>
      <w:r>
        <w:t>PL:</w:t>
      </w:r>
      <w:r>
        <w:rPr>
          <w:spacing w:val="-3"/>
        </w:rPr>
        <w:t xml:space="preserve"> </w:t>
      </w:r>
      <w:r w:rsidR="00535486">
        <w:rPr>
          <w:sz w:val="23"/>
          <w:szCs w:val="23"/>
        </w:rPr>
        <w:t>Żel do zdobień</w:t>
      </w:r>
    </w:p>
    <w:p w:rsidR="00872AEE" w:rsidRDefault="004C1079">
      <w:pPr>
        <w:pStyle w:val="Tekstpodstawowy"/>
        <w:ind w:right="9"/>
      </w:pPr>
      <w:r>
        <w:t xml:space="preserve">Sposób użycia: </w:t>
      </w:r>
      <w:r w:rsidRPr="004C1079">
        <w:t>Wykonaj zdobienie patyczkiem, sonda lub pędzelkiem. Po uzyskaniu efektu utwardź w lampie 60 s. Można stosować także do ombre.</w:t>
      </w:r>
    </w:p>
    <w:p w:rsidR="00872AEE" w:rsidRDefault="00CD6F20">
      <w:pPr>
        <w:pStyle w:val="Tekstpodstawowy"/>
        <w:ind w:right="3"/>
      </w:pPr>
      <w:r>
        <w:t>Ostrzeżenia: Chronić przed dziećmi. Może powodować reakcję alergiczną.</w:t>
      </w:r>
      <w:r>
        <w:rPr>
          <w:spacing w:val="-3"/>
        </w:rPr>
        <w:t xml:space="preserve"> </w:t>
      </w:r>
      <w:r>
        <w:t>Unikać</w:t>
      </w:r>
      <w:r>
        <w:rPr>
          <w:spacing w:val="-3"/>
        </w:rPr>
        <w:t xml:space="preserve"> </w:t>
      </w:r>
      <w:r>
        <w:t>kontaktu</w:t>
      </w:r>
      <w:r>
        <w:rPr>
          <w:spacing w:val="-3"/>
        </w:rPr>
        <w:t xml:space="preserve"> </w:t>
      </w:r>
      <w:r>
        <w:t>ze</w:t>
      </w:r>
      <w:r>
        <w:rPr>
          <w:spacing w:val="-3"/>
        </w:rPr>
        <w:t xml:space="preserve"> </w:t>
      </w:r>
      <w:r>
        <w:t>skórą.</w:t>
      </w:r>
      <w:r>
        <w:rPr>
          <w:spacing w:val="-3"/>
        </w:rPr>
        <w:t xml:space="preserve"> </w:t>
      </w:r>
      <w:r>
        <w:t>Unikać</w:t>
      </w:r>
      <w:r>
        <w:rPr>
          <w:spacing w:val="-3"/>
        </w:rPr>
        <w:t xml:space="preserve"> </w:t>
      </w:r>
      <w:r>
        <w:t>kontaktu</w:t>
      </w:r>
      <w:r>
        <w:rPr>
          <w:spacing w:val="-3"/>
        </w:rPr>
        <w:t xml:space="preserve"> </w:t>
      </w:r>
      <w:r>
        <w:t>z</w:t>
      </w:r>
      <w:r>
        <w:rPr>
          <w:spacing w:val="-3"/>
        </w:rPr>
        <w:t xml:space="preserve"> </w:t>
      </w:r>
      <w:r>
        <w:t>oczami. Proszę</w:t>
      </w:r>
      <w:r>
        <w:rPr>
          <w:spacing w:val="-3"/>
        </w:rPr>
        <w:t xml:space="preserve"> </w:t>
      </w:r>
      <w:r>
        <w:t>uważnie</w:t>
      </w:r>
      <w:r>
        <w:rPr>
          <w:spacing w:val="-3"/>
        </w:rPr>
        <w:t xml:space="preserve"> </w:t>
      </w:r>
      <w:r>
        <w:t>przeczytać</w:t>
      </w:r>
      <w:r>
        <w:rPr>
          <w:spacing w:val="-3"/>
        </w:rPr>
        <w:t xml:space="preserve"> </w:t>
      </w:r>
      <w:r>
        <w:t xml:space="preserve">sposób </w:t>
      </w:r>
      <w:r>
        <w:rPr>
          <w:spacing w:val="-2"/>
        </w:rPr>
        <w:t>użycia.</w:t>
      </w:r>
    </w:p>
    <w:p w:rsidR="00872AEE" w:rsidRDefault="00872AEE">
      <w:pPr>
        <w:pStyle w:val="Tekstpodstawowy"/>
        <w:spacing w:before="15"/>
        <w:ind w:left="0"/>
        <w:jc w:val="left"/>
      </w:pPr>
    </w:p>
    <w:p w:rsidR="00872AEE" w:rsidRDefault="00CD6F20">
      <w:pPr>
        <w:pStyle w:val="Tekstpodstawowy"/>
        <w:jc w:val="left"/>
      </w:pPr>
      <w:r>
        <w:t>EN:</w:t>
      </w:r>
      <w:r>
        <w:rPr>
          <w:spacing w:val="-4"/>
        </w:rPr>
        <w:t xml:space="preserve"> </w:t>
      </w:r>
      <w:r w:rsidR="00535486" w:rsidRPr="00535486">
        <w:rPr>
          <w:spacing w:val="-4"/>
        </w:rPr>
        <w:t>Nail art gel</w:t>
      </w:r>
    </w:p>
    <w:p w:rsidR="00872AEE" w:rsidRDefault="00CD6F20" w:rsidP="004C1079">
      <w:pPr>
        <w:pStyle w:val="Tekstpodstawowy"/>
        <w:spacing w:before="15"/>
      </w:pPr>
      <w:r>
        <w:t>How</w:t>
      </w:r>
      <w:r>
        <w:rPr>
          <w:spacing w:val="20"/>
        </w:rPr>
        <w:t xml:space="preserve"> </w:t>
      </w:r>
      <w:r>
        <w:t>to</w:t>
      </w:r>
      <w:r>
        <w:rPr>
          <w:spacing w:val="20"/>
        </w:rPr>
        <w:t xml:space="preserve"> </w:t>
      </w:r>
      <w:r>
        <w:t xml:space="preserve">use: </w:t>
      </w:r>
      <w:r w:rsidR="004C1079">
        <w:t xml:space="preserve">Create the design using </w:t>
      </w:r>
      <w:r w:rsidR="004C1079">
        <w:t xml:space="preserve">a stick, dotting tool or brush. </w:t>
      </w:r>
      <w:r w:rsidR="004C1079">
        <w:t>Cure in the lamp for 60 s. Suitable also for ombre designs.</w:t>
      </w:r>
    </w:p>
    <w:p w:rsidR="00872AEE" w:rsidRDefault="00CD6F20">
      <w:pPr>
        <w:pStyle w:val="Tekstpodstawowy"/>
        <w:jc w:val="left"/>
      </w:pPr>
      <w:r>
        <w:t>Warnings: Keep out of reach of children. Can cause an allergic reaction. Avoid skin contact.</w:t>
      </w:r>
      <w:r>
        <w:rPr>
          <w:spacing w:val="-8"/>
        </w:rPr>
        <w:t xml:space="preserve"> </w:t>
      </w:r>
      <w:r>
        <w:t>Avoid contact with eyes. Read directions for use carefully.</w:t>
      </w:r>
    </w:p>
    <w:p w:rsidR="00872AEE" w:rsidRDefault="00872AEE">
      <w:pPr>
        <w:pStyle w:val="Tekstpodstawowy"/>
        <w:spacing w:before="72"/>
        <w:ind w:left="0"/>
        <w:jc w:val="left"/>
      </w:pPr>
    </w:p>
    <w:p w:rsidR="00872AEE" w:rsidRDefault="00CD6F20">
      <w:pPr>
        <w:pStyle w:val="Tekstpodstawowy"/>
      </w:pPr>
      <w:r>
        <w:t>ES:</w:t>
      </w:r>
      <w:r>
        <w:rPr>
          <w:spacing w:val="-4"/>
        </w:rPr>
        <w:t xml:space="preserve"> </w:t>
      </w:r>
      <w:r w:rsidR="00535486" w:rsidRPr="00535486">
        <w:rPr>
          <w:spacing w:val="-4"/>
        </w:rPr>
        <w:t>Gel para nail art</w:t>
      </w:r>
    </w:p>
    <w:p w:rsidR="00872AEE" w:rsidRDefault="00CD6F20">
      <w:pPr>
        <w:pStyle w:val="Tekstpodstawowy"/>
        <w:ind w:right="17"/>
      </w:pPr>
      <w:r>
        <w:t>Cómo utilizar:</w:t>
      </w:r>
      <w:r>
        <w:rPr>
          <w:spacing w:val="40"/>
        </w:rPr>
        <w:t xml:space="preserve"> </w:t>
      </w:r>
      <w:r w:rsidR="004C1079" w:rsidRPr="004C1079">
        <w:t>Realiza la decoración con un palito, punzón o pincel. Una vez obtenido el efecto deseado, cura en lámpara durante 60 s. También se puede utilizar para efecto ombré.</w:t>
      </w:r>
    </w:p>
    <w:p w:rsidR="00872AEE" w:rsidRDefault="00CD6F20">
      <w:pPr>
        <w:pStyle w:val="Tekstpodstawowy"/>
        <w:ind w:right="15"/>
      </w:pPr>
      <w:r>
        <w:t>Advertencias:</w:t>
      </w:r>
      <w:r>
        <w:rPr>
          <w:spacing w:val="-4"/>
        </w:rPr>
        <w:t xml:space="preserve"> </w:t>
      </w:r>
      <w:r>
        <w:t>Manténgase</w:t>
      </w:r>
      <w:r>
        <w:rPr>
          <w:spacing w:val="-4"/>
        </w:rPr>
        <w:t xml:space="preserve"> </w:t>
      </w:r>
      <w:r>
        <w:t>fuera</w:t>
      </w:r>
      <w:r>
        <w:rPr>
          <w:spacing w:val="-4"/>
        </w:rPr>
        <w:t xml:space="preserve"> </w:t>
      </w:r>
      <w:r>
        <w:t>del</w:t>
      </w:r>
      <w:r>
        <w:rPr>
          <w:spacing w:val="-4"/>
        </w:rPr>
        <w:t xml:space="preserve"> </w:t>
      </w:r>
      <w:r>
        <w:t>alcance</w:t>
      </w:r>
      <w:r>
        <w:rPr>
          <w:spacing w:val="-4"/>
        </w:rPr>
        <w:t xml:space="preserve"> </w:t>
      </w:r>
      <w:r>
        <w:t>de</w:t>
      </w:r>
      <w:r>
        <w:rPr>
          <w:spacing w:val="-4"/>
        </w:rPr>
        <w:t xml:space="preserve"> </w:t>
      </w:r>
      <w:r>
        <w:t>los</w:t>
      </w:r>
      <w:r>
        <w:rPr>
          <w:spacing w:val="-4"/>
        </w:rPr>
        <w:t xml:space="preserve"> </w:t>
      </w:r>
      <w:r>
        <w:t>niños.</w:t>
      </w:r>
      <w:r>
        <w:rPr>
          <w:spacing w:val="-3"/>
        </w:rPr>
        <w:t xml:space="preserve"> </w:t>
      </w:r>
      <w:r>
        <w:t>Puede</w:t>
      </w:r>
      <w:r>
        <w:rPr>
          <w:spacing w:val="-4"/>
        </w:rPr>
        <w:t xml:space="preserve"> </w:t>
      </w:r>
      <w:r>
        <w:t>provocar una reacción alérgica. Evítese el contacto con la piel. Evítese el contacto con los ojos. Léanse las instrucciones de uso.</w:t>
      </w:r>
    </w:p>
    <w:p w:rsidR="00872AEE" w:rsidRDefault="00872AEE">
      <w:pPr>
        <w:pStyle w:val="Tekstpodstawowy"/>
        <w:spacing w:before="144"/>
        <w:ind w:left="0"/>
        <w:jc w:val="left"/>
      </w:pPr>
    </w:p>
    <w:p w:rsidR="00872AEE" w:rsidRDefault="00CD6F20">
      <w:pPr>
        <w:pStyle w:val="Tekstpodstawowy"/>
      </w:pPr>
      <w:r>
        <w:t>IT:</w:t>
      </w:r>
      <w:r>
        <w:rPr>
          <w:spacing w:val="-6"/>
        </w:rPr>
        <w:t xml:space="preserve"> </w:t>
      </w:r>
      <w:r w:rsidR="00535486" w:rsidRPr="00535486">
        <w:rPr>
          <w:spacing w:val="-6"/>
        </w:rPr>
        <w:t>Gel per nail art</w:t>
      </w:r>
    </w:p>
    <w:p w:rsidR="00872AEE" w:rsidRDefault="00CD6F20" w:rsidP="004C1079">
      <w:pPr>
        <w:pStyle w:val="Tekstpodstawowy"/>
        <w:spacing w:before="15"/>
        <w:ind w:right="17"/>
      </w:pPr>
      <w:r>
        <w:t>Metodo</w:t>
      </w:r>
      <w:r>
        <w:rPr>
          <w:spacing w:val="-4"/>
        </w:rPr>
        <w:t xml:space="preserve"> </w:t>
      </w:r>
      <w:r>
        <w:t>di</w:t>
      </w:r>
      <w:r>
        <w:rPr>
          <w:spacing w:val="-4"/>
        </w:rPr>
        <w:t xml:space="preserve"> </w:t>
      </w:r>
      <w:r>
        <w:t>utilizzo:</w:t>
      </w:r>
      <w:r>
        <w:rPr>
          <w:spacing w:val="-15"/>
        </w:rPr>
        <w:t xml:space="preserve"> </w:t>
      </w:r>
      <w:r w:rsidR="004C1079">
        <w:t>Realizzare la decorazione con un bastoncino, dotter o pennello. Una volta ottenuto l’effetto desiderato, polimerizzare in lampada per 60 s. Può essere</w:t>
      </w:r>
      <w:r w:rsidR="004C1079">
        <w:t xml:space="preserve"> utilizzato anche per l’effetto </w:t>
      </w:r>
      <w:r w:rsidR="004C1079">
        <w:t>ombré.</w:t>
      </w:r>
      <w:r w:rsidR="004C1079">
        <w:tab/>
      </w:r>
      <w:r w:rsidR="004C1079">
        <w:br/>
      </w:r>
      <w:r>
        <w:t>Avvertenze: Tenere lontano dalla portata dei bambini. Può causare una reazione allergica. Evitare il contatto con la pelle. Evitare il contatto con gli occhi. Leggere accuratamente le istruzioni per l’uso.</w:t>
      </w:r>
    </w:p>
    <w:p w:rsidR="00872AEE" w:rsidRDefault="00872AEE">
      <w:pPr>
        <w:pStyle w:val="Tekstpodstawowy"/>
        <w:spacing w:before="71"/>
        <w:ind w:left="0"/>
        <w:jc w:val="left"/>
      </w:pPr>
    </w:p>
    <w:p w:rsidR="00872AEE" w:rsidRDefault="00CD6F20">
      <w:pPr>
        <w:pStyle w:val="Tekstpodstawowy"/>
        <w:spacing w:before="1"/>
      </w:pPr>
      <w:r>
        <w:t>FR:</w:t>
      </w:r>
      <w:r>
        <w:rPr>
          <w:spacing w:val="-3"/>
        </w:rPr>
        <w:t xml:space="preserve"> </w:t>
      </w:r>
      <w:r w:rsidR="00535486" w:rsidRPr="00535486">
        <w:rPr>
          <w:spacing w:val="-3"/>
        </w:rPr>
        <w:t>Gel pour nail art</w:t>
      </w:r>
    </w:p>
    <w:p w:rsidR="00872AEE" w:rsidRDefault="00CD6F20">
      <w:pPr>
        <w:pStyle w:val="Tekstpodstawowy"/>
        <w:spacing w:before="15"/>
        <w:ind w:right="6"/>
      </w:pPr>
      <w:r>
        <w:t xml:space="preserve">Méthode d'utilisation: </w:t>
      </w:r>
      <w:r w:rsidR="004C1079" w:rsidRPr="004C1079">
        <w:t>Réalisez la décoration à l’aide d’un bâtonnet, d’un dotting tool ou d’un pinceau. Une fois l’effet souhaité obtenu, catalysez sous lampe pendant 60 s. Peut également être utilisé pour l’effet ombré.</w:t>
      </w:r>
    </w:p>
    <w:p w:rsidR="00872AEE" w:rsidRDefault="00CD6F20">
      <w:pPr>
        <w:pStyle w:val="Tekstpodstawowy"/>
        <w:spacing w:before="15"/>
        <w:ind w:right="9"/>
      </w:pPr>
      <w:r>
        <w:t>Avertissements: Conserver hors de portée des enfants.</w:t>
      </w:r>
      <w:r>
        <w:rPr>
          <w:spacing w:val="40"/>
        </w:rPr>
        <w:t xml:space="preserve"> </w:t>
      </w:r>
      <w:r>
        <w:t>Peut provoquer une réaction allergique.</w:t>
      </w:r>
      <w:r>
        <w:rPr>
          <w:spacing w:val="40"/>
        </w:rPr>
        <w:t xml:space="preserve"> </w:t>
      </w:r>
      <w:r>
        <w:t>Éviter le contact avec la peau. Éviter le contact avec les yeux. Lire attentivement le mode d’emploi.</w:t>
      </w:r>
    </w:p>
    <w:p w:rsidR="00872AEE" w:rsidRDefault="00872AEE">
      <w:pPr>
        <w:pStyle w:val="Tekstpodstawowy"/>
        <w:spacing w:before="144"/>
        <w:ind w:left="0"/>
        <w:jc w:val="left"/>
      </w:pPr>
    </w:p>
    <w:p w:rsidR="00872AEE" w:rsidRDefault="00CD6F20">
      <w:pPr>
        <w:pStyle w:val="Tekstpodstawowy"/>
      </w:pPr>
      <w:r>
        <w:t>DA:</w:t>
      </w:r>
      <w:r>
        <w:rPr>
          <w:spacing w:val="-5"/>
        </w:rPr>
        <w:t xml:space="preserve"> </w:t>
      </w:r>
      <w:r w:rsidR="00535486" w:rsidRPr="00535486">
        <w:rPr>
          <w:spacing w:val="-5"/>
        </w:rPr>
        <w:t>Negle kunst gel</w:t>
      </w:r>
      <w:r w:rsidR="00535486">
        <w:rPr>
          <w:spacing w:val="-5"/>
        </w:rPr>
        <w:tab/>
      </w:r>
      <w:r>
        <w:br/>
        <w:t xml:space="preserve">Anvendelsesmetode: </w:t>
      </w:r>
      <w:r w:rsidR="004C1079" w:rsidRPr="004C1079">
        <w:t>Udfør dekorationen med en pind, dotting tool eller pensel. Når den ønskede effekt er opnået, hærdes i lampe i 60 sek. Kan også anvendes til ombré-effekt.</w:t>
      </w:r>
    </w:p>
    <w:p w:rsidR="00872AEE" w:rsidRDefault="00CD6F20">
      <w:pPr>
        <w:pStyle w:val="Tekstpodstawowy"/>
        <w:ind w:right="8"/>
      </w:pPr>
      <w:r>
        <w:t>Warnhinweise: Opbevares utilgængeligt for børn. Kan fremkalde allergiske reaktioner. Undgå kontakt med huden. Må ikke komme i berøring med øjnene. Læs brugsanvisningen omhyggeligt.</w:t>
      </w:r>
    </w:p>
    <w:p w:rsidR="00872AEE" w:rsidRDefault="00872AEE"/>
    <w:p w:rsidR="00B862E4" w:rsidRDefault="00B862E4"/>
    <w:p w:rsidR="004C1079" w:rsidRDefault="004C1079"/>
    <w:p w:rsidR="004C1079" w:rsidRDefault="004C1079">
      <w:pPr>
        <w:sectPr w:rsidR="004C1079">
          <w:pgSz w:w="11906" w:h="16838"/>
          <w:pgMar w:top="1040" w:right="1133" w:bottom="280" w:left="1133" w:header="0" w:footer="0" w:gutter="0"/>
          <w:cols w:space="708"/>
          <w:formProt w:val="0"/>
        </w:sectPr>
      </w:pPr>
    </w:p>
    <w:p w:rsidR="00872AEE" w:rsidRDefault="00CD6F20">
      <w:pPr>
        <w:pStyle w:val="Tekstpodstawowy"/>
        <w:spacing w:before="76"/>
      </w:pPr>
      <w:r>
        <w:lastRenderedPageBreak/>
        <w:t>DE:</w:t>
      </w:r>
      <w:r>
        <w:rPr>
          <w:spacing w:val="-4"/>
        </w:rPr>
        <w:t xml:space="preserve"> </w:t>
      </w:r>
      <w:r w:rsidR="00535486">
        <w:rPr>
          <w:sz w:val="23"/>
          <w:szCs w:val="23"/>
        </w:rPr>
        <w:t>Nailart-Gel</w:t>
      </w:r>
    </w:p>
    <w:p w:rsidR="00872AEE" w:rsidRDefault="00CD6F20">
      <w:pPr>
        <w:pStyle w:val="Tekstpodstawowy"/>
        <w:spacing w:before="15"/>
        <w:ind w:right="15"/>
      </w:pPr>
      <w:r>
        <w:t xml:space="preserve">Verwendungsmethode: </w:t>
      </w:r>
      <w:r w:rsidR="004C1079" w:rsidRPr="004C1079">
        <w:t>Die Verzierung mit einem Holzstäbchen, Dotting Tool oder Pinsel ausführen. Nach Erreichen des gewünschten Effekts 60 Sek. in der Lampe aushärten. Kann auch für den Ombré-Effekt verwendet werden.</w:t>
      </w:r>
    </w:p>
    <w:p w:rsidR="00872AEE" w:rsidRDefault="00CD6F20">
      <w:pPr>
        <w:pStyle w:val="Tekstpodstawowy"/>
        <w:spacing w:before="15"/>
        <w:ind w:right="13"/>
      </w:pPr>
      <w:r>
        <w:t>Warnhinweise: Nicht in der Reichweite von Kindern aufbewahren.</w:t>
      </w:r>
      <w:r>
        <w:rPr>
          <w:spacing w:val="-3"/>
        </w:rPr>
        <w:t xml:space="preserve"> </w:t>
      </w:r>
      <w:r>
        <w:t>Kann</w:t>
      </w:r>
      <w:r>
        <w:rPr>
          <w:spacing w:val="-3"/>
        </w:rPr>
        <w:t xml:space="preserve"> </w:t>
      </w:r>
      <w:r>
        <w:t>eine</w:t>
      </w:r>
      <w:r>
        <w:rPr>
          <w:spacing w:val="-3"/>
        </w:rPr>
        <w:t xml:space="preserve"> </w:t>
      </w:r>
      <w:r>
        <w:t>allergische</w:t>
      </w:r>
      <w:r>
        <w:rPr>
          <w:spacing w:val="-3"/>
        </w:rPr>
        <w:t xml:space="preserve"> </w:t>
      </w:r>
      <w:r>
        <w:t>Reaktion</w:t>
      </w:r>
      <w:r>
        <w:rPr>
          <w:spacing w:val="-3"/>
        </w:rPr>
        <w:t xml:space="preserve"> </w:t>
      </w:r>
      <w:r>
        <w:t>hervorrufen.</w:t>
      </w:r>
      <w:r>
        <w:rPr>
          <w:spacing w:val="-3"/>
        </w:rPr>
        <w:t xml:space="preserve"> </w:t>
      </w:r>
      <w:r>
        <w:t>Hautkontakt</w:t>
      </w:r>
      <w:r>
        <w:rPr>
          <w:spacing w:val="-3"/>
        </w:rPr>
        <w:t xml:space="preserve"> </w:t>
      </w:r>
      <w:r>
        <w:t>vermeiden.</w:t>
      </w:r>
      <w:r>
        <w:rPr>
          <w:spacing w:val="-3"/>
        </w:rPr>
        <w:t xml:space="preserve"> </w:t>
      </w:r>
      <w:r>
        <w:t>Kontakt</w:t>
      </w:r>
      <w:r>
        <w:rPr>
          <w:spacing w:val="-3"/>
        </w:rPr>
        <w:t xml:space="preserve"> </w:t>
      </w:r>
      <w:r>
        <w:t>mit</w:t>
      </w:r>
      <w:r>
        <w:rPr>
          <w:spacing w:val="-3"/>
        </w:rPr>
        <w:t xml:space="preserve"> </w:t>
      </w:r>
      <w:r>
        <w:t>den Augen Vermeiden. Anwendungshinweise bitte sorgfältig lesen.</w:t>
      </w:r>
    </w:p>
    <w:p w:rsidR="00872AEE" w:rsidRDefault="00872AEE">
      <w:pPr>
        <w:pStyle w:val="Tekstpodstawowy"/>
        <w:spacing w:before="72"/>
        <w:ind w:left="0"/>
        <w:jc w:val="left"/>
      </w:pPr>
    </w:p>
    <w:p w:rsidR="00872AEE" w:rsidRDefault="00CD6F20">
      <w:pPr>
        <w:pStyle w:val="Tekstpodstawowy"/>
      </w:pPr>
      <w:r>
        <w:t>RO:</w:t>
      </w:r>
      <w:r>
        <w:rPr>
          <w:spacing w:val="-5"/>
        </w:rPr>
        <w:t xml:space="preserve"> </w:t>
      </w:r>
      <w:r w:rsidR="003837BB">
        <w:rPr>
          <w:sz w:val="23"/>
          <w:szCs w:val="23"/>
        </w:rPr>
        <w:t>Gel pentru arta unghiilor</w:t>
      </w:r>
    </w:p>
    <w:p w:rsidR="00872AEE" w:rsidRDefault="00CD6F20">
      <w:pPr>
        <w:pStyle w:val="Tekstpodstawowy"/>
        <w:ind w:right="20"/>
      </w:pPr>
      <w:r>
        <w:t>Metoda</w:t>
      </w:r>
      <w:r>
        <w:rPr>
          <w:spacing w:val="-1"/>
        </w:rPr>
        <w:t xml:space="preserve"> </w:t>
      </w:r>
      <w:r>
        <w:t>de</w:t>
      </w:r>
      <w:r>
        <w:rPr>
          <w:spacing w:val="-1"/>
        </w:rPr>
        <w:t xml:space="preserve"> </w:t>
      </w:r>
      <w:r>
        <w:t xml:space="preserve">utilizare: </w:t>
      </w:r>
      <w:r w:rsidR="004C1079" w:rsidRPr="004C1079">
        <w:t>Realizați decorul cu un bețișor, instrument tip sondă sau pensulă. După obținerea efectului dorit, polimerizați în lampă timp de 60 s. Poate fi utilizat și pentru efect ombré.</w:t>
      </w:r>
    </w:p>
    <w:p w:rsidR="00872AEE" w:rsidRDefault="00CD6F20">
      <w:pPr>
        <w:pStyle w:val="Tekstpodstawowy"/>
        <w:ind w:right="17"/>
      </w:pPr>
      <w:r>
        <w:t>Avertismente: A nu se lăsa la îndemâna copiilor. Poate cauza reacţii alergice. A se evita contactul cu pielea. A se evita contactul cu ochii. A se citi cu atenţie instrucţiunile de folosire.</w:t>
      </w:r>
    </w:p>
    <w:p w:rsidR="00872AEE" w:rsidRDefault="00872AEE">
      <w:pPr>
        <w:pStyle w:val="Tekstpodstawowy"/>
        <w:ind w:left="0"/>
        <w:jc w:val="left"/>
      </w:pPr>
    </w:p>
    <w:p w:rsidR="00872AEE" w:rsidRDefault="00CD6F20">
      <w:pPr>
        <w:pStyle w:val="Tekstpodstawowy"/>
        <w:jc w:val="left"/>
      </w:pPr>
      <w:r>
        <w:t>CZ:</w:t>
      </w:r>
      <w:r>
        <w:rPr>
          <w:spacing w:val="-2"/>
        </w:rPr>
        <w:t xml:space="preserve"> </w:t>
      </w:r>
      <w:r w:rsidR="003837BB">
        <w:rPr>
          <w:sz w:val="23"/>
          <w:szCs w:val="23"/>
        </w:rPr>
        <w:t>Gel na nehtovou výzdobu</w:t>
      </w:r>
    </w:p>
    <w:p w:rsidR="00872AEE" w:rsidRDefault="00CD6F20">
      <w:pPr>
        <w:pStyle w:val="Tekstpodstawowy"/>
        <w:jc w:val="left"/>
      </w:pPr>
      <w:r>
        <w:t>Způsob</w:t>
      </w:r>
      <w:r>
        <w:rPr>
          <w:spacing w:val="40"/>
        </w:rPr>
        <w:t xml:space="preserve"> </w:t>
      </w:r>
      <w:r>
        <w:t>použití:</w:t>
      </w:r>
      <w:r w:rsidR="004C1079">
        <w:rPr>
          <w:spacing w:val="40"/>
        </w:rPr>
        <w:t xml:space="preserve"> </w:t>
      </w:r>
      <w:r w:rsidR="004C1079" w:rsidRPr="004C1079">
        <w:t>Zdobení vytvořte pomocí dřívka, sondy nebo štětce. Po dosažení požadovaného efektu vytvrďte v lampě po dobu 60 s. Lze použít také pro ombré efekt.</w:t>
      </w:r>
    </w:p>
    <w:p w:rsidR="00872AEE" w:rsidRDefault="00CD6F20">
      <w:pPr>
        <w:pStyle w:val="Tekstpodstawowy"/>
        <w:jc w:val="left"/>
      </w:pPr>
      <w:r>
        <w:t>Upozornění:</w:t>
      </w:r>
      <w:r>
        <w:rPr>
          <w:spacing w:val="-3"/>
        </w:rPr>
        <w:t xml:space="preserve"> </w:t>
      </w:r>
      <w:r>
        <w:t>Uchovávejte</w:t>
      </w:r>
      <w:r>
        <w:rPr>
          <w:spacing w:val="-3"/>
        </w:rPr>
        <w:t xml:space="preserve"> </w:t>
      </w:r>
      <w:r>
        <w:t>mimo</w:t>
      </w:r>
      <w:r>
        <w:rPr>
          <w:spacing w:val="-3"/>
        </w:rPr>
        <w:t xml:space="preserve"> </w:t>
      </w:r>
      <w:r>
        <w:t>dosah</w:t>
      </w:r>
      <w:r>
        <w:rPr>
          <w:spacing w:val="-3"/>
        </w:rPr>
        <w:t xml:space="preserve"> </w:t>
      </w:r>
      <w:r>
        <w:t>dětí. Může</w:t>
      </w:r>
      <w:r>
        <w:rPr>
          <w:spacing w:val="-3"/>
        </w:rPr>
        <w:t xml:space="preserve"> </w:t>
      </w:r>
      <w:r>
        <w:t>způsobit</w:t>
      </w:r>
      <w:r>
        <w:rPr>
          <w:spacing w:val="-3"/>
        </w:rPr>
        <w:t xml:space="preserve"> </w:t>
      </w:r>
      <w:r>
        <w:t>alergickou reakci. Zamezte styku s kůží. Zabraňte styku s očima. Čtěte pečlivě návod k použití.</w:t>
      </w:r>
    </w:p>
    <w:p w:rsidR="00872AEE" w:rsidRDefault="00872AEE">
      <w:pPr>
        <w:pStyle w:val="Tekstpodstawowy"/>
        <w:ind w:left="0"/>
        <w:jc w:val="left"/>
      </w:pPr>
    </w:p>
    <w:p w:rsidR="00872AEE" w:rsidRDefault="00CD6F20">
      <w:pPr>
        <w:pStyle w:val="Tekstpodstawowy"/>
      </w:pPr>
      <w:r>
        <w:t>EL:</w:t>
      </w:r>
      <w:r>
        <w:rPr>
          <w:spacing w:val="-4"/>
        </w:rPr>
        <w:t xml:space="preserve"> </w:t>
      </w:r>
      <w:r w:rsidR="003837BB">
        <w:rPr>
          <w:sz w:val="23"/>
          <w:szCs w:val="23"/>
        </w:rPr>
        <w:t>ζελέ για διακοσμήσεις</w:t>
      </w:r>
    </w:p>
    <w:p w:rsidR="00872AEE" w:rsidRDefault="00CD6F20">
      <w:pPr>
        <w:pStyle w:val="Tekstpodstawowy"/>
        <w:ind w:right="19"/>
      </w:pPr>
      <w:r>
        <w:t xml:space="preserve">τρόπος χρήσης: </w:t>
      </w:r>
      <w:r w:rsidR="004C1079">
        <w:t>Δημιουργήστε το σχέδιο με ξυλάκι, εργαλείο dotting ή πινέλο. Αφού επιτύχετε το επιθυμητό αποτέλεσμα, πολυμερίστε σε λάμπα για 60 δευτ. Μπορεί να χρησιμοποιηθεί και για εφέ ombré.</w:t>
      </w:r>
    </w:p>
    <w:p w:rsidR="00872AEE" w:rsidRDefault="00CD6F20">
      <w:pPr>
        <w:pStyle w:val="Tekstpodstawowy"/>
        <w:ind w:right="15"/>
      </w:pPr>
      <w:r>
        <w:t>Προειδοποιήσεις: Να φυλάσσεται μακριά από παιδιά. Μπορεί να προκαλέσει αλλεργική αντίδραση.</w:t>
      </w:r>
      <w:r>
        <w:rPr>
          <w:spacing w:val="-1"/>
        </w:rPr>
        <w:t xml:space="preserve"> </w:t>
      </w:r>
      <w:r>
        <w:t>Αποφεύγετε την επαφή με το δέρμα.</w:t>
      </w:r>
      <w:r>
        <w:rPr>
          <w:spacing w:val="-1"/>
        </w:rPr>
        <w:t xml:space="preserve"> </w:t>
      </w:r>
      <w:r>
        <w:t>Αποφεύγετε την επαφή με τα μάτια. Διαβάστε προσεκτικά τις οδηγίες χρήσης.</w:t>
      </w:r>
    </w:p>
    <w:p w:rsidR="00872AEE" w:rsidRDefault="00872AEE">
      <w:pPr>
        <w:pStyle w:val="Tekstpodstawowy"/>
        <w:ind w:left="0"/>
        <w:jc w:val="left"/>
      </w:pPr>
    </w:p>
    <w:p w:rsidR="00872AEE" w:rsidRDefault="00CD6F20">
      <w:pPr>
        <w:pStyle w:val="Tekstpodstawowy"/>
      </w:pPr>
      <w:r>
        <w:t>PT:</w:t>
      </w:r>
      <w:r>
        <w:rPr>
          <w:spacing w:val="-7"/>
        </w:rPr>
        <w:t xml:space="preserve"> </w:t>
      </w:r>
      <w:r w:rsidR="003837BB">
        <w:rPr>
          <w:sz w:val="23"/>
          <w:szCs w:val="23"/>
        </w:rPr>
        <w:t>Gel para decorações</w:t>
      </w:r>
    </w:p>
    <w:p w:rsidR="00872AEE" w:rsidRDefault="00CD6F20">
      <w:pPr>
        <w:pStyle w:val="Tekstpodstawowy"/>
        <w:spacing w:before="1"/>
        <w:ind w:right="12"/>
      </w:pPr>
      <w:r>
        <w:t xml:space="preserve">Modo de uso: </w:t>
      </w:r>
      <w:r w:rsidR="004C1079">
        <w:t>Faça a decoração com um palito, boleador ou pincel. Após obter o efeito desejado, catalise na lâmpada durante 60 s. Também pode ser utilizado para efeito ombré.</w:t>
      </w:r>
    </w:p>
    <w:p w:rsidR="00872AEE" w:rsidRDefault="00CD6F20">
      <w:pPr>
        <w:pStyle w:val="Tekstpodstawowy"/>
        <w:ind w:right="6"/>
      </w:pPr>
      <w:r>
        <w:t>Advertências: Manter fora do alcance das crianças. Pode provocar reaçăo alérgica. Evitar o contacto com a pele. Evitar o contacto com os olhos. Ler as instruçőes de utilizaçăo com cuidado.</w:t>
      </w:r>
    </w:p>
    <w:p w:rsidR="00872AEE" w:rsidRDefault="00CD6F20">
      <w:pPr>
        <w:pStyle w:val="Tekstpodstawowy"/>
        <w:spacing w:before="276"/>
        <w:jc w:val="left"/>
      </w:pPr>
      <w:r>
        <w:t>HR:</w:t>
      </w:r>
      <w:r>
        <w:rPr>
          <w:spacing w:val="-3"/>
        </w:rPr>
        <w:t xml:space="preserve"> </w:t>
      </w:r>
      <w:r w:rsidR="003837BB">
        <w:rPr>
          <w:sz w:val="23"/>
          <w:szCs w:val="23"/>
        </w:rPr>
        <w:t>Gel za ukrase</w:t>
      </w:r>
    </w:p>
    <w:p w:rsidR="00872AEE" w:rsidRDefault="00CD6F20">
      <w:pPr>
        <w:pStyle w:val="Tekstpodstawowy"/>
        <w:jc w:val="left"/>
      </w:pPr>
      <w:r>
        <w:t xml:space="preserve">Način korištenja: </w:t>
      </w:r>
      <w:r w:rsidR="004C1079">
        <w:t>Izradite ukras pomoću štapića, sonde ili kistića. Nakon postizanja željenog efekta, očvrsnite u lampi 60 s. Može se koristiti i za ombre efekt.</w:t>
      </w:r>
    </w:p>
    <w:p w:rsidR="00872AEE" w:rsidRDefault="00CD6F20">
      <w:pPr>
        <w:pStyle w:val="Tekstpodstawowy"/>
        <w:jc w:val="left"/>
      </w:pPr>
      <w:r>
        <w:t>Upozorenja: Čuvati izvan dohvata djece. Može izazvati alergijsku reakciju. Izbjegavati dodir s kožom. Izbjegavati dodir s očima. Pažljivo pročitati upute za uporabu.</w:t>
      </w:r>
    </w:p>
    <w:p w:rsidR="00872AEE" w:rsidRDefault="00872AEE">
      <w:pPr>
        <w:pStyle w:val="Tekstpodstawowy"/>
        <w:ind w:left="0"/>
        <w:jc w:val="left"/>
      </w:pPr>
    </w:p>
    <w:p w:rsidR="00872AEE" w:rsidRDefault="00CD6F20">
      <w:pPr>
        <w:pStyle w:val="Tekstpodstawowy"/>
      </w:pPr>
      <w:r>
        <w:t>SK:</w:t>
      </w:r>
      <w:r>
        <w:rPr>
          <w:spacing w:val="-4"/>
        </w:rPr>
        <w:t xml:space="preserve"> </w:t>
      </w:r>
      <w:r w:rsidR="003837BB">
        <w:rPr>
          <w:sz w:val="23"/>
          <w:szCs w:val="23"/>
        </w:rPr>
        <w:t>Zdobiaci gél</w:t>
      </w:r>
    </w:p>
    <w:p w:rsidR="00872AEE" w:rsidRDefault="00CD6F20">
      <w:pPr>
        <w:pStyle w:val="Tekstpodstawowy"/>
        <w:ind w:right="4"/>
      </w:pPr>
      <w:r>
        <w:t xml:space="preserve">Spôsob použitia: </w:t>
      </w:r>
      <w:r w:rsidR="004C1079">
        <w:t>Zdobenie vytvorte pomocou tyčinky, sondy alebo štetca. Po dosiahnutí požadovaného efektu vytvrdzujte v lampe 60 s. Možno použiť aj na ombré efekt.</w:t>
      </w:r>
    </w:p>
    <w:p w:rsidR="00872AEE" w:rsidRDefault="00CD6F20">
      <w:pPr>
        <w:pStyle w:val="Tekstpodstawowy"/>
      </w:pPr>
      <w:r>
        <w:t>Upozornení: Uchovávať mimo dosahu detí. Môže vyvolať alergickú reakciu. Zabráňte kontaktu s pokožkou. Nesmie prísť do kontaktu s očami. Pozorne si prečítajte návod na použitie.</w:t>
      </w:r>
    </w:p>
    <w:p w:rsidR="00B862E4" w:rsidRDefault="00B862E4" w:rsidP="004C1079">
      <w:pPr>
        <w:pStyle w:val="Tekstpodstawowy"/>
        <w:ind w:left="0"/>
      </w:pPr>
    </w:p>
    <w:p w:rsidR="00872AEE" w:rsidRDefault="00CD6F20" w:rsidP="003837BB">
      <w:pPr>
        <w:pStyle w:val="Tekstpodstawowy"/>
        <w:spacing w:before="76"/>
        <w:ind w:left="0"/>
      </w:pPr>
      <w:r>
        <w:t>SR:</w:t>
      </w:r>
      <w:r>
        <w:rPr>
          <w:spacing w:val="-3"/>
        </w:rPr>
        <w:t xml:space="preserve"> </w:t>
      </w:r>
      <w:r w:rsidR="003837BB">
        <w:t>Гел за украшавање</w:t>
      </w:r>
    </w:p>
    <w:p w:rsidR="00872AEE" w:rsidRDefault="00CD6F20">
      <w:pPr>
        <w:pStyle w:val="Tekstpodstawowy"/>
        <w:ind w:right="11"/>
      </w:pPr>
      <w:r>
        <w:t xml:space="preserve">Упутство за употребу: </w:t>
      </w:r>
      <w:r w:rsidR="004C1079" w:rsidRPr="004C1079">
        <w:t>Нанесите декорацију за нокте штапићем, сондом или четкицом. Када постигнете жељени ефекат, сушите је у лампи 60 секунди. Може се користити и за омбре.</w:t>
      </w:r>
    </w:p>
    <w:p w:rsidR="00872AEE" w:rsidRDefault="00CD6F20">
      <w:pPr>
        <w:pStyle w:val="Tekstpodstawowy"/>
        <w:ind w:right="10"/>
      </w:pPr>
      <w:r>
        <w:t>Упозорења: Држати ван дохвата деце. Може изазвати алергијску реакцију. Избегавајте контакт са кожом. Избегавати контакт са очима. Пажљиво прочитајте упутства за употребу.</w:t>
      </w:r>
    </w:p>
    <w:p w:rsidR="00872AEE" w:rsidRDefault="00872AEE">
      <w:pPr>
        <w:pStyle w:val="Tekstpodstawowy"/>
        <w:ind w:left="0"/>
        <w:jc w:val="left"/>
      </w:pPr>
    </w:p>
    <w:p w:rsidR="004C1079" w:rsidRDefault="004C1079">
      <w:pPr>
        <w:pStyle w:val="Tekstpodstawowy"/>
        <w:ind w:left="0"/>
        <w:jc w:val="left"/>
      </w:pPr>
    </w:p>
    <w:p w:rsidR="004C1079" w:rsidRDefault="004C1079">
      <w:pPr>
        <w:pStyle w:val="Tekstpodstawowy"/>
        <w:ind w:left="0"/>
        <w:jc w:val="left"/>
      </w:pPr>
    </w:p>
    <w:p w:rsidR="004C1079" w:rsidRDefault="004C1079">
      <w:pPr>
        <w:pStyle w:val="Tekstpodstawowy"/>
        <w:ind w:left="0"/>
        <w:jc w:val="left"/>
      </w:pPr>
    </w:p>
    <w:p w:rsidR="00872AEE" w:rsidRDefault="00CD6F20">
      <w:pPr>
        <w:pStyle w:val="Tekstpodstawowy"/>
      </w:pPr>
      <w:r>
        <w:t>NL:</w:t>
      </w:r>
      <w:r>
        <w:rPr>
          <w:spacing w:val="-3"/>
        </w:rPr>
        <w:t xml:space="preserve"> </w:t>
      </w:r>
      <w:r w:rsidR="003837BB">
        <w:rPr>
          <w:sz w:val="23"/>
          <w:szCs w:val="23"/>
        </w:rPr>
        <w:t>Decoratiegel</w:t>
      </w:r>
    </w:p>
    <w:p w:rsidR="00872AEE" w:rsidRDefault="00CD6F20" w:rsidP="004C1079">
      <w:pPr>
        <w:pStyle w:val="Tekstpodstawowy"/>
        <w:ind w:right="12"/>
      </w:pPr>
      <w:r>
        <w:t xml:space="preserve">Gebruiksaanwijzing: </w:t>
      </w:r>
      <w:r w:rsidR="004C1079">
        <w:t>Maak de decoratie met een stokje, dotting tool of penseel. Hard uit in de lamp gedurende 60 sec. zodra het gewenste effect is bereikt. Kan ook worden gebruikt voor een ombré-effect.</w:t>
      </w:r>
      <w:r w:rsidR="004C1079">
        <w:br/>
      </w:r>
      <w:r>
        <w:t>Waarschuwingen: Buiten bereik van kinderen houden. Kan een allergische reactie veroorzaken.  Huidcontact voorkomen. Contact met de ogen vermijden. Gebruiksaanwijzing zorgvuldig lezen.</w:t>
      </w:r>
    </w:p>
    <w:p w:rsidR="00872AEE" w:rsidRDefault="00872AEE">
      <w:pPr>
        <w:pStyle w:val="Tekstpodstawowy"/>
        <w:ind w:left="0"/>
        <w:jc w:val="left"/>
      </w:pPr>
    </w:p>
    <w:p w:rsidR="00872AEE" w:rsidRDefault="00CD6F20">
      <w:pPr>
        <w:pStyle w:val="Tekstpodstawowy"/>
        <w:jc w:val="left"/>
      </w:pPr>
      <w:r>
        <w:t>NO:</w:t>
      </w:r>
      <w:r>
        <w:rPr>
          <w:spacing w:val="-2"/>
        </w:rPr>
        <w:t xml:space="preserve"> </w:t>
      </w:r>
      <w:r w:rsidR="003837BB">
        <w:rPr>
          <w:sz w:val="23"/>
          <w:szCs w:val="23"/>
        </w:rPr>
        <w:t>Dekorasjonsgel</w:t>
      </w:r>
    </w:p>
    <w:p w:rsidR="00872AEE" w:rsidRDefault="00CD6F20">
      <w:pPr>
        <w:pStyle w:val="Tekstpodstawowy"/>
        <w:jc w:val="left"/>
      </w:pPr>
      <w:r>
        <w:t xml:space="preserve">Bruksanvisning: </w:t>
      </w:r>
      <w:r w:rsidR="004C1079">
        <w:t>Lag dekorasjonen med en pinne, dotting tool eller pensel. Når ønsket effekt er oppnådd, herd i lampe i 60 sek. Kan også brukes til ombré-effekt.</w:t>
      </w:r>
    </w:p>
    <w:p w:rsidR="00872AEE" w:rsidRDefault="00CD6F20">
      <w:pPr>
        <w:pStyle w:val="Tekstpodstawowy"/>
        <w:jc w:val="left"/>
      </w:pPr>
      <w:r>
        <w:t>Advarsler: Hold unna barn. Kan forårsake en allergisk reaksjon. Unngå kontakt med huden. Unngå øyekontakt. Vennligst les bruksanvisningen nøye.</w:t>
      </w:r>
    </w:p>
    <w:p w:rsidR="00872AEE" w:rsidRDefault="00872AEE">
      <w:pPr>
        <w:pStyle w:val="Tekstpodstawowy"/>
        <w:ind w:left="0"/>
        <w:jc w:val="left"/>
      </w:pPr>
    </w:p>
    <w:p w:rsidR="00872AEE" w:rsidRDefault="00CD6F20">
      <w:pPr>
        <w:pStyle w:val="Tekstpodstawowy"/>
        <w:jc w:val="left"/>
      </w:pPr>
      <w:r>
        <w:t>BG:</w:t>
      </w:r>
      <w:r>
        <w:rPr>
          <w:spacing w:val="-4"/>
        </w:rPr>
        <w:t xml:space="preserve"> </w:t>
      </w:r>
      <w:r w:rsidR="003837BB">
        <w:rPr>
          <w:sz w:val="23"/>
          <w:szCs w:val="23"/>
        </w:rPr>
        <w:t>Гел за декорации</w:t>
      </w:r>
    </w:p>
    <w:p w:rsidR="00872AEE" w:rsidRDefault="00CD6F20">
      <w:pPr>
        <w:pStyle w:val="Tekstpodstawowy"/>
        <w:jc w:val="left"/>
      </w:pPr>
      <w:r>
        <w:t>инструкциите</w:t>
      </w:r>
      <w:r>
        <w:rPr>
          <w:spacing w:val="40"/>
        </w:rPr>
        <w:t xml:space="preserve"> </w:t>
      </w:r>
      <w:r>
        <w:t>за</w:t>
      </w:r>
      <w:r>
        <w:rPr>
          <w:spacing w:val="40"/>
        </w:rPr>
        <w:t xml:space="preserve"> </w:t>
      </w:r>
      <w:r>
        <w:t>употреба:</w:t>
      </w:r>
      <w:r>
        <w:rPr>
          <w:spacing w:val="40"/>
        </w:rPr>
        <w:t xml:space="preserve"> </w:t>
      </w:r>
      <w:r w:rsidR="004C1079">
        <w:t>Направете декорацията с помощта на дървена пръчица, сонда или четка. След постигане на желания ефект, втвърдете в лампа за 60 сек. Може да се използва и за омбре ефект.</w:t>
      </w:r>
    </w:p>
    <w:p w:rsidR="00872AEE" w:rsidRDefault="00CD6F20">
      <w:pPr>
        <w:pStyle w:val="Tekstpodstawowy"/>
        <w:jc w:val="left"/>
      </w:pPr>
      <w:r>
        <w:t>Предупреждения:</w:t>
      </w:r>
      <w:r>
        <w:rPr>
          <w:spacing w:val="-4"/>
        </w:rPr>
        <w:t xml:space="preserve"> </w:t>
      </w:r>
      <w:r>
        <w:t>Да</w:t>
      </w:r>
      <w:r>
        <w:rPr>
          <w:spacing w:val="-4"/>
        </w:rPr>
        <w:t xml:space="preserve"> </w:t>
      </w:r>
      <w:r>
        <w:t>се</w:t>
      </w:r>
      <w:r>
        <w:rPr>
          <w:spacing w:val="-3"/>
        </w:rPr>
        <w:t xml:space="preserve"> </w:t>
      </w:r>
      <w:r>
        <w:t>пази</w:t>
      </w:r>
      <w:r>
        <w:rPr>
          <w:spacing w:val="-4"/>
        </w:rPr>
        <w:t xml:space="preserve"> </w:t>
      </w:r>
      <w:r>
        <w:t>от</w:t>
      </w:r>
      <w:r>
        <w:rPr>
          <w:spacing w:val="-3"/>
        </w:rPr>
        <w:t xml:space="preserve"> </w:t>
      </w:r>
      <w:r>
        <w:rPr>
          <w:spacing w:val="-2"/>
        </w:rPr>
        <w:t>деца.</w:t>
      </w:r>
      <w:r>
        <w:t xml:space="preserve"> Може</w:t>
      </w:r>
      <w:r>
        <w:rPr>
          <w:spacing w:val="-5"/>
        </w:rPr>
        <w:t xml:space="preserve"> </w:t>
      </w:r>
      <w:r>
        <w:t>да</w:t>
      </w:r>
      <w:r>
        <w:rPr>
          <w:spacing w:val="-5"/>
        </w:rPr>
        <w:t xml:space="preserve"> </w:t>
      </w:r>
      <w:r>
        <w:t>предизвика</w:t>
      </w:r>
      <w:r>
        <w:rPr>
          <w:spacing w:val="-4"/>
        </w:rPr>
        <w:t xml:space="preserve"> </w:t>
      </w:r>
      <w:r>
        <w:t>алергична</w:t>
      </w:r>
      <w:r>
        <w:rPr>
          <w:spacing w:val="-3"/>
        </w:rPr>
        <w:t xml:space="preserve"> </w:t>
      </w:r>
      <w:r>
        <w:t>реакция.</w:t>
      </w:r>
      <w:r>
        <w:rPr>
          <w:spacing w:val="-5"/>
        </w:rPr>
        <w:t xml:space="preserve"> </w:t>
      </w:r>
      <w:r>
        <w:t>избягвайте</w:t>
      </w:r>
      <w:r>
        <w:rPr>
          <w:spacing w:val="-4"/>
        </w:rPr>
        <w:t xml:space="preserve"> </w:t>
      </w:r>
      <w:r>
        <w:t>контакт</w:t>
      </w:r>
      <w:r>
        <w:rPr>
          <w:spacing w:val="-5"/>
        </w:rPr>
        <w:t xml:space="preserve"> </w:t>
      </w:r>
      <w:r>
        <w:t>с</w:t>
      </w:r>
      <w:r>
        <w:rPr>
          <w:spacing w:val="-5"/>
        </w:rPr>
        <w:t xml:space="preserve"> </w:t>
      </w:r>
      <w:r>
        <w:t>кожата.</w:t>
      </w:r>
      <w:r>
        <w:rPr>
          <w:spacing w:val="-5"/>
        </w:rPr>
        <w:t xml:space="preserve"> </w:t>
      </w:r>
      <w:r>
        <w:t>Да</w:t>
      </w:r>
      <w:r>
        <w:rPr>
          <w:spacing w:val="-6"/>
        </w:rPr>
        <w:t xml:space="preserve"> </w:t>
      </w:r>
      <w:r>
        <w:t>се</w:t>
      </w:r>
      <w:r>
        <w:rPr>
          <w:spacing w:val="-5"/>
        </w:rPr>
        <w:t xml:space="preserve"> </w:t>
      </w:r>
      <w:r>
        <w:t>избягва</w:t>
      </w:r>
      <w:r>
        <w:rPr>
          <w:spacing w:val="-5"/>
        </w:rPr>
        <w:t xml:space="preserve"> </w:t>
      </w:r>
      <w:r>
        <w:t>контакт</w:t>
      </w:r>
      <w:r>
        <w:rPr>
          <w:spacing w:val="-5"/>
        </w:rPr>
        <w:t xml:space="preserve"> </w:t>
      </w:r>
      <w:r>
        <w:t>с Очите. Прочетете внимателно инструкциите за употреба.</w:t>
      </w:r>
    </w:p>
    <w:p w:rsidR="00872AEE" w:rsidRDefault="00872AEE">
      <w:pPr>
        <w:pStyle w:val="Tekstpodstawowy"/>
        <w:ind w:left="0"/>
        <w:jc w:val="left"/>
      </w:pPr>
    </w:p>
    <w:p w:rsidR="00872AEE" w:rsidRDefault="00CD6F20">
      <w:pPr>
        <w:pStyle w:val="Tekstpodstawowy"/>
        <w:jc w:val="left"/>
      </w:pPr>
      <w:r>
        <w:rPr>
          <w:spacing w:val="-2"/>
        </w:rPr>
        <w:t>LT:</w:t>
      </w:r>
      <w:r>
        <w:rPr>
          <w:spacing w:val="-5"/>
        </w:rPr>
        <w:t xml:space="preserve"> </w:t>
      </w:r>
      <w:r w:rsidR="003837BB">
        <w:t>Dekoratyvinis gelis</w:t>
      </w:r>
    </w:p>
    <w:p w:rsidR="00872AEE" w:rsidRDefault="00CD6F20">
      <w:pPr>
        <w:pStyle w:val="Tekstpodstawowy"/>
        <w:spacing w:before="1"/>
        <w:jc w:val="left"/>
      </w:pPr>
      <w:r>
        <w:t>Naudojimo</w:t>
      </w:r>
      <w:r>
        <w:rPr>
          <w:spacing w:val="80"/>
        </w:rPr>
        <w:t xml:space="preserve"> </w:t>
      </w:r>
      <w:r>
        <w:t>instrukcijas:</w:t>
      </w:r>
      <w:r w:rsidR="004C1079">
        <w:rPr>
          <w:spacing w:val="80"/>
        </w:rPr>
        <w:t xml:space="preserve"> </w:t>
      </w:r>
      <w:r w:rsidR="004C1079">
        <w:t>Dekorą atlikite lazdele, zondeliu arba teptuku. Išgavus norimą efektą, kietinkite lempoje 60 sek. Taip pat galima naudoti ombre efektui.</w:t>
      </w:r>
    </w:p>
    <w:p w:rsidR="00872AEE" w:rsidRDefault="00CD6F20">
      <w:pPr>
        <w:pStyle w:val="Tekstpodstawowy"/>
        <w:jc w:val="left"/>
      </w:pPr>
      <w:r>
        <w:t>Įspėjimas: Saugoti nuo vaikų. Gali sukelti alerginę reakciją. Vengti sąlyčio su oda. Vengti patekimo į akis.</w:t>
      </w:r>
      <w:r>
        <w:rPr>
          <w:spacing w:val="-3"/>
        </w:rPr>
        <w:t xml:space="preserve"> </w:t>
      </w:r>
      <w:r>
        <w:t>Atidžiai perskaityti naudojimo instrukcijas.</w:t>
      </w:r>
    </w:p>
    <w:p w:rsidR="00872AEE" w:rsidRDefault="00CD6F20">
      <w:pPr>
        <w:pStyle w:val="Tekstpodstawowy"/>
        <w:spacing w:before="276"/>
      </w:pPr>
      <w:r>
        <w:t>HU:</w:t>
      </w:r>
      <w:r>
        <w:rPr>
          <w:spacing w:val="-1"/>
        </w:rPr>
        <w:t xml:space="preserve"> </w:t>
      </w:r>
      <w:r w:rsidR="003837BB">
        <w:t>Díszítő gél</w:t>
      </w:r>
    </w:p>
    <w:p w:rsidR="00872AEE" w:rsidRDefault="00CD6F20">
      <w:pPr>
        <w:pStyle w:val="Tekstpodstawowy"/>
        <w:ind w:right="19"/>
      </w:pPr>
      <w:r>
        <w:t xml:space="preserve">Használati utasítás: </w:t>
      </w:r>
      <w:r w:rsidR="004C1079">
        <w:t>Készítse el a díszítést pálcikával, díszítő eszközzel vagy ecsettel. A kívánt hatás elérése után köttesse lámpában 60 mp-ig. Ombre hatáshoz is használható.</w:t>
      </w:r>
    </w:p>
    <w:p w:rsidR="00872AEE" w:rsidRDefault="00CD6F20">
      <w:pPr>
        <w:pStyle w:val="Tekstpodstawowy"/>
        <w:ind w:right="11"/>
        <w:rPr>
          <w:spacing w:val="-2"/>
        </w:rPr>
      </w:pPr>
      <w:r>
        <w:t xml:space="preserve">Figyelmeztetések: Gyermekektől elzárva tartandó. Allergiás reakciót válthat ki. Bőrre ne kerüljön! Szembe ne kerüljön. Gondosan olvassa el a használati </w:t>
      </w:r>
      <w:r>
        <w:rPr>
          <w:spacing w:val="-2"/>
        </w:rPr>
        <w:t>útmutatót!</w:t>
      </w:r>
    </w:p>
    <w:p w:rsidR="00872AEE" w:rsidRDefault="00872AEE">
      <w:pPr>
        <w:pStyle w:val="Tekstpodstawowy"/>
        <w:ind w:right="11"/>
        <w:rPr>
          <w:spacing w:val="-2"/>
        </w:rPr>
      </w:pPr>
    </w:p>
    <w:p w:rsidR="00872AEE" w:rsidRDefault="00CD6F20">
      <w:pPr>
        <w:pStyle w:val="Tekstpodstawowy"/>
        <w:ind w:right="11"/>
      </w:pPr>
      <w:r>
        <w:t xml:space="preserve">SV: </w:t>
      </w:r>
      <w:r w:rsidR="003837BB">
        <w:rPr>
          <w:sz w:val="23"/>
          <w:szCs w:val="23"/>
        </w:rPr>
        <w:t>Dekorationsgel</w:t>
      </w:r>
    </w:p>
    <w:p w:rsidR="00872AEE" w:rsidRDefault="00CD6F20">
      <w:pPr>
        <w:pStyle w:val="Tekstpodstawowy"/>
        <w:ind w:right="11"/>
      </w:pPr>
      <w:r>
        <w:t xml:space="preserve">Bruksanvisning: </w:t>
      </w:r>
      <w:r w:rsidR="004C1079">
        <w:t>Gör dekorationen med en pinne, dotting tool eller pensel. När önskad effekt har uppnåtts, härda i lampa i 60 sek. Kan även användas för ombré-effekt.</w:t>
      </w:r>
    </w:p>
    <w:p w:rsidR="00872AEE" w:rsidRDefault="00CD6F20">
      <w:pPr>
        <w:pStyle w:val="Tekstpodstawowy"/>
        <w:ind w:right="11"/>
      </w:pPr>
      <w:r>
        <w:t>Varningstext: Förvaras oåtkomligt för barn. Kan framkalla allergisk reaktion. Undvik kontakt med huden. Undvik kontakt med ögonen. Läs bruksanvisningen noggrant.</w:t>
      </w:r>
    </w:p>
    <w:p w:rsidR="00872AEE" w:rsidRDefault="00872AEE">
      <w:pPr>
        <w:pStyle w:val="Tekstpodstawowy"/>
        <w:ind w:right="11"/>
      </w:pPr>
    </w:p>
    <w:p w:rsidR="00872AEE" w:rsidRDefault="00CD6F20">
      <w:pPr>
        <w:pStyle w:val="Tekstpodstawowy"/>
        <w:ind w:right="11"/>
      </w:pPr>
      <w:r>
        <w:t xml:space="preserve">FI: </w:t>
      </w:r>
      <w:r w:rsidR="003837BB">
        <w:rPr>
          <w:sz w:val="23"/>
          <w:szCs w:val="23"/>
        </w:rPr>
        <w:t>Nail art geeli</w:t>
      </w:r>
      <w:r>
        <w:tab/>
      </w:r>
      <w:r>
        <w:br/>
        <w:t xml:space="preserve">Käyttöohje: </w:t>
      </w:r>
      <w:r w:rsidR="004C1079">
        <w:t>Tee koristelu tikulla, dotting tool -työkalulla tai siveltimellä. Kun haluttu lopputulos on saavutettu, koveta lampussa 60 s. Voidaan käyttää myös ombré-efektiin.</w:t>
      </w:r>
      <w:bookmarkStart w:id="0" w:name="_GoBack"/>
      <w:bookmarkEnd w:id="0"/>
    </w:p>
    <w:p w:rsidR="00872AEE" w:rsidRDefault="00CD6F20">
      <w:pPr>
        <w:pStyle w:val="Tekstpodstawowy"/>
        <w:ind w:right="11"/>
      </w:pPr>
      <w:r>
        <w:t>Varoitukset: Säilytettävä lasten ulottumattomissa. Saattaa aiheuttaa yliherkkyyttä. Vältä ihokontaktia. Varottava aineen joutumista silmiin. Lue käyttöohjeet huolellisesti.</w:t>
      </w:r>
    </w:p>
    <w:sectPr w:rsidR="00872AEE">
      <w:type w:val="continuous"/>
      <w:pgSz w:w="11906" w:h="16838"/>
      <w:pgMar w:top="1040" w:right="1133" w:bottom="280" w:left="1133" w:header="0" w:footer="0" w:gutter="0"/>
      <w:cols w:space="708"/>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compat>
    <w:compatSetting w:name="compatibilityMode" w:uri="http://schemas.microsoft.com/office/word" w:val="14"/>
  </w:compat>
  <w:rsids>
    <w:rsidRoot w:val="00872AEE"/>
    <w:rsid w:val="00023DAC"/>
    <w:rsid w:val="003837BB"/>
    <w:rsid w:val="004C1079"/>
    <w:rsid w:val="00535486"/>
    <w:rsid w:val="00872AEE"/>
    <w:rsid w:val="00B862E4"/>
    <w:rsid w:val="00CD6F2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C3974-5ACF-4F58-9250-A86E7DBA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pPr>
      <w:widowControl w:val="0"/>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uiPriority w:val="1"/>
    <w:qFormat/>
    <w:pPr>
      <w:ind w:left="2"/>
      <w:jc w:val="both"/>
    </w:pPr>
    <w:rPr>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ytu">
    <w:name w:val="Title"/>
    <w:basedOn w:val="Normalny"/>
    <w:uiPriority w:val="1"/>
    <w:qFormat/>
    <w:pPr>
      <w:spacing w:before="77"/>
      <w:ind w:left="2"/>
      <w:jc w:val="center"/>
    </w:pPr>
    <w:rPr>
      <w:b/>
      <w:bCs/>
      <w:sz w:val="28"/>
      <w:szCs w:val="28"/>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ormalnyWeb">
    <w:name w:val="Normal (Web)"/>
    <w:basedOn w:val="Normalny"/>
    <w:uiPriority w:val="99"/>
    <w:semiHidden/>
    <w:unhideWhenUsed/>
    <w:qFormat/>
    <w:rsid w:val="00EC289F"/>
    <w:pPr>
      <w:widowControl/>
      <w:spacing w:beforeAutospacing="1" w:afterAutospacing="1"/>
    </w:pPr>
    <w:rPr>
      <w:sz w:val="24"/>
      <w:szCs w:val="24"/>
      <w:lang w:val="pl-PL" w:eastAsia="pl-PL"/>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Default">
    <w:name w:val="Default"/>
    <w:rsid w:val="00535486"/>
    <w:pPr>
      <w:suppressAutoHyphens w:val="0"/>
      <w:autoSpaceDE w:val="0"/>
      <w:autoSpaceDN w:val="0"/>
      <w:adjustRightInd w:val="0"/>
    </w:pPr>
    <w:rPr>
      <w:rFonts w:ascii="Times New Roman" w:hAnsi="Times New Roman" w:cs="Times New Roman"/>
      <w:color w:val="000000"/>
      <w:sz w:val="24"/>
      <w:szCs w:val="24"/>
      <w:lang w:val="pl-PL"/>
    </w:rPr>
  </w:style>
  <w:style w:type="paragraph" w:customStyle="1" w:styleId="Standard">
    <w:name w:val="Standard"/>
    <w:rsid w:val="004C1079"/>
    <w:pPr>
      <w:autoSpaceDN w:val="0"/>
      <w:textAlignment w:val="baseline"/>
    </w:pPr>
    <w:rPr>
      <w:rFonts w:ascii="Liberation Serif" w:eastAsia="NSimSun" w:hAnsi="Liberation Serif" w:cs="Arial"/>
      <w:kern w:val="3"/>
      <w:sz w:val="24"/>
      <w:szCs w:val="24"/>
      <w:lang w:val="pl-P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373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1208</Words>
  <Characters>7251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dc:description/>
  <cp:lastModifiedBy>Marta</cp:lastModifiedBy>
  <cp:revision>8</cp:revision>
  <cp:lastPrinted>2025-12-02T10:02:00Z</cp:lastPrinted>
  <dcterms:created xsi:type="dcterms:W3CDTF">2025-09-16T06:21:00Z</dcterms:created>
  <dcterms:modified xsi:type="dcterms:W3CDTF">2026-04-27T05:32:00Z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Writer</vt:lpwstr>
  </property>
  <property fmtid="{D5CDD505-2E9C-101B-9397-08002B2CF9AE}" pid="4" name="LastSaved">
    <vt:filetime>2024-06-20T00:00:00Z</vt:filetime>
  </property>
  <property fmtid="{D5CDD505-2E9C-101B-9397-08002B2CF9AE}" pid="5" name="Producer">
    <vt:lpwstr>LibreOffice 7.6</vt:lpwstr>
  </property>
</Properties>
</file>